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0B16F8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708DF">
        <w:rPr>
          <w:rFonts w:ascii="Corbel" w:hAnsi="Corbel"/>
          <w:i/>
          <w:smallCaps/>
          <w:sz w:val="24"/>
          <w:szCs w:val="24"/>
        </w:rPr>
        <w:t>2025-2030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080A7AF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</w:t>
      </w:r>
      <w:r w:rsidR="00B708DF">
        <w:rPr>
          <w:rFonts w:ascii="Corbel" w:hAnsi="Corbel"/>
          <w:sz w:val="20"/>
          <w:szCs w:val="20"/>
        </w:rPr>
        <w:t xml:space="preserve"> 2028/2029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031267AE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iCs/>
                <w:kern w:val="1"/>
                <w:sz w:val="24"/>
                <w:szCs w:val="24"/>
              </w:rPr>
              <w:t>Postępowanie sądowo-administracyjne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0B805DAF" w:rsidR="0085747A" w:rsidRPr="00B169DF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6EAEB0FF" w:rsidR="0085747A" w:rsidRPr="00B169DF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70C044DB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342C6F58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/>
                <w:b w:val="0"/>
                <w:bCs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185BD451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882BA6">
              <w:rPr>
                <w:rFonts w:ascii="Corbel" w:hAnsi="Corbel"/>
                <w:b w:val="0"/>
                <w:bCs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1F8428AC" w:rsidR="0085747A" w:rsidRPr="00882BA6" w:rsidRDefault="002B1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Niestacjonarne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7EC29716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 xml:space="preserve">Rok </w:t>
            </w: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Cs w:val="24"/>
              </w:rPr>
              <w:t>IV</w:t>
            </w: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46CADEA8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Fakultatywny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387B657D" w:rsidR="00923D7D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sz w:val="24"/>
                <w:szCs w:val="24"/>
              </w:rPr>
              <w:t>Język 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27E42FEE" w:rsidR="0085747A" w:rsidRPr="00882BA6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882BA6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24725D3D" w:rsidR="0085747A" w:rsidRPr="00B169DF" w:rsidRDefault="00B70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Artur Mazurkiewicz</w:t>
            </w:r>
          </w:p>
        </w:tc>
      </w:tr>
    </w:tbl>
    <w:p w14:paraId="5A4C3C4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473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473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782633F1" w:rsidR="00015B8F" w:rsidRPr="00B169DF" w:rsidRDefault="00B708D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3A082ACD" w:rsidR="00015B8F" w:rsidRPr="00B169DF" w:rsidRDefault="00B708D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i/>
                <w:kern w:val="1"/>
                <w:sz w:val="24"/>
              </w:rPr>
              <w:t>15 godz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82D58E6" w:rsidR="00015B8F" w:rsidRPr="00B169DF" w:rsidRDefault="00B708DF" w:rsidP="004739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AFF65C6" w14:textId="009965C9" w:rsidR="0085747A" w:rsidRPr="00B169DF" w:rsidRDefault="00B708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1F5A5C7A" w:rsidR="0085747A" w:rsidRPr="00B169DF" w:rsidRDefault="004739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373602" w14:textId="77777777" w:rsidR="00B708DF" w:rsidRDefault="00B708DF" w:rsidP="00B708DF">
      <w:pPr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67806303" w14:textId="692359C1" w:rsidR="00B708DF" w:rsidRDefault="00B708DF" w:rsidP="00B708DF">
      <w:pPr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>w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formie pisemnej lub ustnej. 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745302">
        <w:tc>
          <w:tcPr>
            <w:tcW w:w="9670" w:type="dxa"/>
          </w:tcPr>
          <w:p w14:paraId="74D75307" w14:textId="17ADE393" w:rsidR="0085747A" w:rsidRPr="00B169DF" w:rsidRDefault="00B708D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i/>
                <w:color w:val="000000"/>
                <w:kern w:val="1"/>
                <w:szCs w:val="20"/>
              </w:rPr>
              <w:t>Prawo administracyjne, wstęp do prawoznawstwa, Postępowanie administracyjne.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9B2E23" w14:textId="77777777" w:rsidR="00473939" w:rsidRDefault="0047393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689A682B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B600DEF" w14:textId="77777777" w:rsidTr="00923D7D">
        <w:tc>
          <w:tcPr>
            <w:tcW w:w="851" w:type="dxa"/>
            <w:vAlign w:val="center"/>
          </w:tcPr>
          <w:p w14:paraId="220C0FE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CA1A4E" w14:textId="06C406E5" w:rsidR="0085747A" w:rsidRPr="00473939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939">
              <w:rPr>
                <w:b w:val="0"/>
                <w:bCs/>
                <w:i/>
                <w:sz w:val="20"/>
              </w:rPr>
              <w:t>Celem zajęć jest zapoznanie studentów z instytucjami postępowania sądowo-administracyjnego.</w:t>
            </w:r>
          </w:p>
        </w:tc>
      </w:tr>
      <w:tr w:rsidR="0085747A" w:rsidRPr="00B169DF" w14:paraId="7ECD90AE" w14:textId="77777777" w:rsidTr="00923D7D">
        <w:tc>
          <w:tcPr>
            <w:tcW w:w="851" w:type="dxa"/>
            <w:vAlign w:val="center"/>
          </w:tcPr>
          <w:p w14:paraId="6F035D5E" w14:textId="4ECBE11E" w:rsidR="0085747A" w:rsidRPr="00B169DF" w:rsidRDefault="00B7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6F21CD4A" w14:textId="66BBB2B4" w:rsidR="0085747A" w:rsidRPr="00473939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939">
              <w:rPr>
                <w:b w:val="0"/>
                <w:bCs/>
                <w:i/>
                <w:sz w:val="20"/>
              </w:rPr>
              <w:t>Student może zapoznać się z prawami i obowiązkami stron sprawy sądowo-administracyjnej.</w:t>
            </w:r>
          </w:p>
        </w:tc>
      </w:tr>
      <w:tr w:rsidR="0085747A" w:rsidRPr="00B169DF" w14:paraId="3B90076A" w14:textId="77777777" w:rsidTr="00923D7D">
        <w:tc>
          <w:tcPr>
            <w:tcW w:w="851" w:type="dxa"/>
            <w:vAlign w:val="center"/>
          </w:tcPr>
          <w:p w14:paraId="2F346CB5" w14:textId="13590AA7" w:rsidR="0085747A" w:rsidRPr="00B169DF" w:rsidRDefault="00B7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93B1B39" w14:textId="0A45B981" w:rsidR="0085747A" w:rsidRPr="00473939" w:rsidRDefault="00B708DF" w:rsidP="00473939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B169DF" w14:paraId="3B9BC02F" w14:textId="77777777" w:rsidTr="00473939">
        <w:tc>
          <w:tcPr>
            <w:tcW w:w="1447" w:type="dxa"/>
            <w:vAlign w:val="center"/>
          </w:tcPr>
          <w:p w14:paraId="5D3C33A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69968DB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C7B5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17D92B7" w14:textId="77777777" w:rsidTr="00473939">
        <w:tc>
          <w:tcPr>
            <w:tcW w:w="1447" w:type="dxa"/>
          </w:tcPr>
          <w:p w14:paraId="6128988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6D712C04" w14:textId="539B6FF1" w:rsidR="0085747A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Wymienia poszczególne etapy i instytucje procedury sądowo-administracyjnej</w:t>
            </w:r>
          </w:p>
        </w:tc>
        <w:tc>
          <w:tcPr>
            <w:tcW w:w="1865" w:type="dxa"/>
            <w:vAlign w:val="center"/>
          </w:tcPr>
          <w:p w14:paraId="29B28AA5" w14:textId="0D2243A6" w:rsidR="0085747A" w:rsidRPr="00D41C04" w:rsidRDefault="0074520E" w:rsidP="00D41C04">
            <w:pPr>
              <w:spacing w:after="0" w:line="240" w:lineRule="auto"/>
              <w:rPr>
                <w:rFonts w:ascii="Corbel" w:hAnsi="Corbel"/>
              </w:rPr>
            </w:pPr>
            <w:r w:rsidRPr="00D41C04">
              <w:rPr>
                <w:rFonts w:ascii="Corbel" w:eastAsia="Cambria" w:hAnsi="Corbel"/>
              </w:rPr>
              <w:t>K_W03</w:t>
            </w:r>
          </w:p>
        </w:tc>
      </w:tr>
      <w:tr w:rsidR="0085747A" w:rsidRPr="00B169DF" w14:paraId="6B0F764A" w14:textId="77777777" w:rsidTr="00473939">
        <w:trPr>
          <w:trHeight w:val="1077"/>
        </w:trPr>
        <w:tc>
          <w:tcPr>
            <w:tcW w:w="1447" w:type="dxa"/>
          </w:tcPr>
          <w:p w14:paraId="097247D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03B5A14" w14:textId="2F00FA9F" w:rsidR="0085747A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hAnsi="Corbel"/>
                <w:b w:val="0"/>
                <w:bCs/>
                <w:szCs w:val="24"/>
              </w:rPr>
              <w:t>Wyjaśnia znaczenie zasad, norm, reguł i instytucji prawnych w zakresie procedury sądowo-administracyjnej, których celem jest ujednolicenie wyników interpretacji przepisów prawa przez sądy administracyjne</w:t>
            </w:r>
          </w:p>
        </w:tc>
        <w:tc>
          <w:tcPr>
            <w:tcW w:w="1865" w:type="dxa"/>
            <w:vAlign w:val="center"/>
          </w:tcPr>
          <w:p w14:paraId="7FFB699C" w14:textId="46CA5517" w:rsidR="0074520E" w:rsidRPr="00D41C04" w:rsidRDefault="0074520E" w:rsidP="0047393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D41C04">
              <w:rPr>
                <w:rFonts w:ascii="Corbel" w:hAnsi="Corbel"/>
                <w:sz w:val="22"/>
                <w:szCs w:val="22"/>
              </w:rPr>
              <w:t>K_W02,</w:t>
            </w:r>
            <w:r w:rsidR="00473939">
              <w:rPr>
                <w:rFonts w:ascii="Corbel" w:hAnsi="Corbel"/>
                <w:sz w:val="22"/>
                <w:szCs w:val="22"/>
              </w:rPr>
              <w:t xml:space="preserve"> </w:t>
            </w:r>
            <w:r w:rsidRPr="00D41C04">
              <w:rPr>
                <w:rFonts w:ascii="Corbel" w:hAnsi="Corbel"/>
                <w:sz w:val="22"/>
                <w:szCs w:val="22"/>
              </w:rPr>
              <w:t xml:space="preserve">K_W04, </w:t>
            </w:r>
          </w:p>
        </w:tc>
      </w:tr>
      <w:tr w:rsidR="0085747A" w:rsidRPr="00B169DF" w14:paraId="7AFD9ED8" w14:textId="77777777" w:rsidTr="00473939">
        <w:tc>
          <w:tcPr>
            <w:tcW w:w="1447" w:type="dxa"/>
          </w:tcPr>
          <w:p w14:paraId="4B39DD68" w14:textId="0451E294" w:rsidR="0085747A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05EFC79C" w14:textId="5278D2FF" w:rsidR="0085747A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Definiuje kluczowe pojęcia procedury sądowo-administracyjnej</w:t>
            </w:r>
          </w:p>
        </w:tc>
        <w:tc>
          <w:tcPr>
            <w:tcW w:w="1865" w:type="dxa"/>
            <w:vAlign w:val="center"/>
          </w:tcPr>
          <w:p w14:paraId="5AC96391" w14:textId="34B7ACCE" w:rsidR="0085747A" w:rsidRPr="00D41C04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1C04"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74520E" w:rsidRPr="00B169DF" w14:paraId="00A95321" w14:textId="77777777" w:rsidTr="00473939">
        <w:tc>
          <w:tcPr>
            <w:tcW w:w="1447" w:type="dxa"/>
          </w:tcPr>
          <w:p w14:paraId="36FE3038" w14:textId="7E2A9567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508C9C20" w14:textId="4455EA0E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hAnsi="Corbel"/>
                <w:b w:val="0"/>
                <w:bCs/>
                <w:szCs w:val="24"/>
              </w:rPr>
              <w:t>Posiada pogłębioną wiedzę o ewolucji procedury sądowo-administracyjnej oraz zna metody badawcze i narzędzia w zakresie ich badania</w:t>
            </w:r>
          </w:p>
        </w:tc>
        <w:tc>
          <w:tcPr>
            <w:tcW w:w="1865" w:type="dxa"/>
            <w:vAlign w:val="center"/>
          </w:tcPr>
          <w:p w14:paraId="3D4E51EA" w14:textId="3BA0ABF1" w:rsidR="0074520E" w:rsidRPr="00D41C04" w:rsidRDefault="0074520E" w:rsidP="00473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1C04">
              <w:rPr>
                <w:rFonts w:ascii="Corbel" w:eastAsia="Cambria" w:hAnsi="Corbel"/>
                <w:b w:val="0"/>
                <w:sz w:val="22"/>
              </w:rPr>
              <w:t>K_W10,</w:t>
            </w:r>
            <w:r w:rsidR="00473939">
              <w:rPr>
                <w:rFonts w:ascii="Corbel" w:eastAsia="Cambria" w:hAnsi="Corbel"/>
                <w:b w:val="0"/>
                <w:sz w:val="22"/>
              </w:rPr>
              <w:t xml:space="preserve"> </w:t>
            </w:r>
            <w:r w:rsidRPr="00D41C04">
              <w:rPr>
                <w:rFonts w:ascii="Corbel" w:eastAsia="Cambria" w:hAnsi="Corbel"/>
                <w:b w:val="0"/>
                <w:sz w:val="22"/>
              </w:rPr>
              <w:t>K_W12,</w:t>
            </w:r>
          </w:p>
        </w:tc>
      </w:tr>
      <w:tr w:rsidR="0074520E" w:rsidRPr="00B169DF" w14:paraId="34131B04" w14:textId="77777777" w:rsidTr="00473939">
        <w:tc>
          <w:tcPr>
            <w:tcW w:w="1447" w:type="dxa"/>
          </w:tcPr>
          <w:p w14:paraId="10F5DAF8" w14:textId="4B4A204C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42DE0441" w14:textId="3930BFEC" w:rsidR="0074520E" w:rsidRPr="00473939" w:rsidRDefault="0074520E" w:rsidP="007452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865" w:type="dxa"/>
            <w:vAlign w:val="center"/>
          </w:tcPr>
          <w:p w14:paraId="5A56193D" w14:textId="5D3321A9" w:rsidR="0074520E" w:rsidRPr="00D41C04" w:rsidRDefault="0074520E" w:rsidP="00473939">
            <w:pPr>
              <w:spacing w:after="0"/>
              <w:rPr>
                <w:rFonts w:ascii="Corbel" w:hAnsi="Corbel"/>
              </w:rPr>
            </w:pPr>
            <w:r w:rsidRPr="00D41C04">
              <w:rPr>
                <w:rFonts w:ascii="Corbel" w:eastAsia="Cambria" w:hAnsi="Corbel"/>
              </w:rPr>
              <w:t>K_W05, K_W07,</w:t>
            </w:r>
          </w:p>
        </w:tc>
      </w:tr>
      <w:tr w:rsidR="0074520E" w:rsidRPr="00B169DF" w14:paraId="04962104" w14:textId="77777777" w:rsidTr="00473939">
        <w:tc>
          <w:tcPr>
            <w:tcW w:w="1447" w:type="dxa"/>
          </w:tcPr>
          <w:p w14:paraId="61EDE30C" w14:textId="0A0EFAF0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7E2C2DAE" w14:textId="0B35F956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865" w:type="dxa"/>
            <w:vAlign w:val="center"/>
          </w:tcPr>
          <w:p w14:paraId="713BEC22" w14:textId="75491A5A" w:rsidR="0074520E" w:rsidRPr="00D41C04" w:rsidRDefault="0074520E" w:rsidP="00D41C04">
            <w:pPr>
              <w:spacing w:after="0" w:line="240" w:lineRule="auto"/>
              <w:rPr>
                <w:rFonts w:ascii="Corbel" w:hAnsi="Corbel"/>
              </w:rPr>
            </w:pPr>
            <w:r w:rsidRPr="00D41C04">
              <w:rPr>
                <w:rFonts w:ascii="Corbel" w:eastAsia="Cambria" w:hAnsi="Corbel"/>
              </w:rPr>
              <w:t>K_W05</w:t>
            </w:r>
            <w:r w:rsidR="00473939">
              <w:rPr>
                <w:rFonts w:ascii="Corbel" w:eastAsia="Cambria" w:hAnsi="Corbel"/>
              </w:rPr>
              <w:t xml:space="preserve">, </w:t>
            </w:r>
            <w:r w:rsidRPr="00D41C04">
              <w:rPr>
                <w:rFonts w:ascii="Corbel" w:hAnsi="Corbel"/>
              </w:rPr>
              <w:t>K_U06,</w:t>
            </w:r>
          </w:p>
          <w:p w14:paraId="7FE162BE" w14:textId="22DEBC6E" w:rsidR="0074520E" w:rsidRPr="00D41C04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1C04">
              <w:rPr>
                <w:rFonts w:ascii="Corbel" w:hAnsi="Corbel"/>
                <w:b w:val="0"/>
                <w:sz w:val="22"/>
              </w:rPr>
              <w:t>K_U10,</w:t>
            </w:r>
          </w:p>
        </w:tc>
      </w:tr>
      <w:tr w:rsidR="0074520E" w:rsidRPr="00B169DF" w14:paraId="3B469551" w14:textId="77777777" w:rsidTr="00473939">
        <w:tc>
          <w:tcPr>
            <w:tcW w:w="1447" w:type="dxa"/>
          </w:tcPr>
          <w:p w14:paraId="62D4015F" w14:textId="41ADA600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7A457B24" w14:textId="71682B66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hAnsi="Corbel"/>
                <w:b w:val="0"/>
                <w:bCs/>
                <w:szCs w:val="24"/>
              </w:rPr>
              <w:t>Posługuje się argumentacją prawniczą, interpretując i wyjaśniając znaczenie norm i stosunków sporno-procesowych oraz analizuje przyczyny i przebieg procesu stosowania i stanowienia norm proceduralnych</w:t>
            </w:r>
          </w:p>
        </w:tc>
        <w:tc>
          <w:tcPr>
            <w:tcW w:w="1865" w:type="dxa"/>
            <w:vAlign w:val="center"/>
          </w:tcPr>
          <w:p w14:paraId="569207EB" w14:textId="5307EAC1" w:rsidR="0074520E" w:rsidRPr="00D41C04" w:rsidRDefault="0074520E" w:rsidP="00473939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D41C04">
              <w:rPr>
                <w:rFonts w:ascii="Corbel" w:eastAsia="Cambria" w:hAnsi="Corbel"/>
              </w:rPr>
              <w:t>K_U02,</w:t>
            </w:r>
            <w:r w:rsidR="00473939">
              <w:rPr>
                <w:rFonts w:ascii="Corbel" w:eastAsia="Cambria" w:hAnsi="Corbel"/>
              </w:rPr>
              <w:t xml:space="preserve"> </w:t>
            </w:r>
            <w:r w:rsidRPr="00D41C04">
              <w:rPr>
                <w:rFonts w:ascii="Corbel" w:eastAsia="Cambria" w:hAnsi="Corbel"/>
              </w:rPr>
              <w:t>K_U13,</w:t>
            </w:r>
          </w:p>
        </w:tc>
      </w:tr>
      <w:tr w:rsidR="0074520E" w:rsidRPr="00B169DF" w14:paraId="79C8F29F" w14:textId="77777777" w:rsidTr="00473939">
        <w:tc>
          <w:tcPr>
            <w:tcW w:w="1447" w:type="dxa"/>
          </w:tcPr>
          <w:p w14:paraId="484D82FC" w14:textId="6800D77A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60A6DCDB" w14:textId="1F288AF9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Ma rozszerzoną wiedzę na temat zasad działania sądów administracyjnych, wyjaśnia znaczenie zasad ogólnych postępowania sądowo-administracyjnego</w:t>
            </w:r>
          </w:p>
        </w:tc>
        <w:tc>
          <w:tcPr>
            <w:tcW w:w="1865" w:type="dxa"/>
            <w:vAlign w:val="center"/>
          </w:tcPr>
          <w:p w14:paraId="009CF8B3" w14:textId="4D18BBDA" w:rsidR="0074520E" w:rsidRPr="00D41C04" w:rsidRDefault="0074520E" w:rsidP="00D41C04">
            <w:pPr>
              <w:spacing w:after="0" w:line="240" w:lineRule="auto"/>
              <w:rPr>
                <w:rFonts w:ascii="Corbel" w:eastAsia="Cambria" w:hAnsi="Corbel"/>
              </w:rPr>
            </w:pPr>
            <w:r w:rsidRPr="00D41C04">
              <w:rPr>
                <w:rFonts w:ascii="Corbel" w:eastAsia="Cambria" w:hAnsi="Corbel"/>
              </w:rPr>
              <w:t>K_W01</w:t>
            </w:r>
            <w:r w:rsidR="00D41C04">
              <w:rPr>
                <w:rFonts w:ascii="Corbel" w:eastAsia="Cambria" w:hAnsi="Corbel"/>
              </w:rPr>
              <w:t>,</w:t>
            </w:r>
            <w:r w:rsidR="00473939">
              <w:rPr>
                <w:rFonts w:ascii="Corbel" w:eastAsia="Cambria" w:hAnsi="Corbel"/>
              </w:rPr>
              <w:t xml:space="preserve"> </w:t>
            </w:r>
            <w:r w:rsidRPr="00D41C04">
              <w:rPr>
                <w:rFonts w:ascii="Corbel" w:eastAsia="Cambria" w:hAnsi="Corbel"/>
              </w:rPr>
              <w:t>K_W03,</w:t>
            </w:r>
          </w:p>
          <w:p w14:paraId="20FD8A46" w14:textId="11CE9A38" w:rsidR="0074520E" w:rsidRPr="00D41C04" w:rsidRDefault="0074520E" w:rsidP="00D41C04">
            <w:pPr>
              <w:spacing w:after="0" w:line="240" w:lineRule="auto"/>
              <w:rPr>
                <w:rFonts w:ascii="Corbel" w:eastAsia="Cambria" w:hAnsi="Corbel"/>
              </w:rPr>
            </w:pPr>
            <w:r w:rsidRPr="00D41C04">
              <w:rPr>
                <w:rFonts w:ascii="Corbel" w:eastAsia="Cambria" w:hAnsi="Corbel"/>
              </w:rPr>
              <w:t>K_W05</w:t>
            </w:r>
            <w:r w:rsidR="00D41C04" w:rsidRPr="00D41C04">
              <w:rPr>
                <w:rFonts w:ascii="Corbel" w:eastAsia="Cambria" w:hAnsi="Corbel"/>
              </w:rPr>
              <w:t>,</w:t>
            </w:r>
          </w:p>
          <w:p w14:paraId="7C739931" w14:textId="1AB5D0EB" w:rsidR="0074520E" w:rsidRPr="00D41C04" w:rsidRDefault="0074520E" w:rsidP="00D41C04">
            <w:pPr>
              <w:pStyle w:val="Punktygwne"/>
              <w:spacing w:before="0" w:after="0"/>
              <w:ind w:left="-833"/>
              <w:rPr>
                <w:rFonts w:ascii="Corbel" w:hAnsi="Corbel"/>
                <w:b w:val="0"/>
                <w:smallCaps w:val="0"/>
                <w:sz w:val="22"/>
              </w:rPr>
            </w:pPr>
            <w:r w:rsidRPr="00D41C04">
              <w:rPr>
                <w:rFonts w:ascii="Corbel" w:hAnsi="Corbel"/>
                <w:b w:val="0"/>
                <w:sz w:val="22"/>
              </w:rPr>
              <w:t>K_W0</w:t>
            </w:r>
          </w:p>
        </w:tc>
      </w:tr>
      <w:tr w:rsidR="0074520E" w:rsidRPr="00B169DF" w14:paraId="4AE585C4" w14:textId="77777777" w:rsidTr="00473939">
        <w:tc>
          <w:tcPr>
            <w:tcW w:w="1447" w:type="dxa"/>
          </w:tcPr>
          <w:p w14:paraId="44CEFA57" w14:textId="5C761B55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5366C5A1" w14:textId="463587E8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Projektuje pisma procesowe</w:t>
            </w:r>
          </w:p>
        </w:tc>
        <w:tc>
          <w:tcPr>
            <w:tcW w:w="1865" w:type="dxa"/>
            <w:vAlign w:val="center"/>
          </w:tcPr>
          <w:p w14:paraId="525EFEAE" w14:textId="0E9DEE9D" w:rsidR="0074520E" w:rsidRPr="00D41C04" w:rsidRDefault="0074520E" w:rsidP="00D41C04">
            <w:pPr>
              <w:spacing w:after="0" w:line="240" w:lineRule="auto"/>
              <w:rPr>
                <w:rFonts w:ascii="Corbel" w:eastAsia="Cambria" w:hAnsi="Corbel"/>
                <w:bCs/>
              </w:rPr>
            </w:pPr>
            <w:r w:rsidRPr="00D41C04">
              <w:rPr>
                <w:rFonts w:ascii="Corbel" w:eastAsia="Cambria" w:hAnsi="Corbel"/>
                <w:bCs/>
              </w:rPr>
              <w:t>K_U09,</w:t>
            </w:r>
            <w:r w:rsidR="00473939">
              <w:rPr>
                <w:rFonts w:ascii="Corbel" w:eastAsia="Cambria" w:hAnsi="Corbel"/>
                <w:bCs/>
              </w:rPr>
              <w:t xml:space="preserve"> </w:t>
            </w:r>
            <w:r w:rsidRPr="00D41C04">
              <w:rPr>
                <w:rFonts w:ascii="Corbel" w:eastAsia="Cambria" w:hAnsi="Corbel"/>
                <w:bCs/>
              </w:rPr>
              <w:t>K_U12,</w:t>
            </w:r>
          </w:p>
          <w:p w14:paraId="28B88C27" w14:textId="215D4423" w:rsidR="0074520E" w:rsidRPr="00D41C04" w:rsidRDefault="0074520E" w:rsidP="00D41C04">
            <w:pPr>
              <w:spacing w:after="0" w:line="240" w:lineRule="auto"/>
              <w:rPr>
                <w:rFonts w:ascii="Corbel" w:hAnsi="Corbel"/>
                <w:bCs/>
              </w:rPr>
            </w:pPr>
            <w:r w:rsidRPr="00D41C04">
              <w:rPr>
                <w:rFonts w:ascii="Corbel" w:eastAsia="Cambria" w:hAnsi="Corbel"/>
                <w:bCs/>
              </w:rPr>
              <w:t>K_K05,</w:t>
            </w:r>
          </w:p>
        </w:tc>
      </w:tr>
    </w:tbl>
    <w:p w14:paraId="7D5EDA77" w14:textId="77777777" w:rsidR="00473939" w:rsidRDefault="00473939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4520E" w:rsidRPr="00B169DF" w14:paraId="3E4304C3" w14:textId="77777777" w:rsidTr="00D41C04">
        <w:tc>
          <w:tcPr>
            <w:tcW w:w="1681" w:type="dxa"/>
          </w:tcPr>
          <w:p w14:paraId="67DB2407" w14:textId="5BD7B59B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D020612" w14:textId="4D0F551C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Rozwiązuje problemy prawne (kazusy)</w:t>
            </w:r>
          </w:p>
        </w:tc>
        <w:tc>
          <w:tcPr>
            <w:tcW w:w="1865" w:type="dxa"/>
            <w:vAlign w:val="center"/>
          </w:tcPr>
          <w:p w14:paraId="47EB660E" w14:textId="23885406" w:rsidR="0074520E" w:rsidRPr="00D41C04" w:rsidRDefault="0074520E" w:rsidP="00D41C04">
            <w:pPr>
              <w:spacing w:after="0" w:line="240" w:lineRule="auto"/>
              <w:rPr>
                <w:rFonts w:ascii="Corbel" w:eastAsia="Cambria" w:hAnsi="Corbel"/>
                <w:bCs/>
              </w:rPr>
            </w:pPr>
            <w:r w:rsidRPr="00D41C04">
              <w:rPr>
                <w:rFonts w:ascii="Corbel" w:eastAsia="Cambria" w:hAnsi="Corbel"/>
                <w:bCs/>
              </w:rPr>
              <w:t>K_U03,</w:t>
            </w:r>
            <w:r w:rsidR="00473939">
              <w:rPr>
                <w:rFonts w:ascii="Corbel" w:eastAsia="Cambria" w:hAnsi="Corbel"/>
                <w:bCs/>
              </w:rPr>
              <w:t xml:space="preserve"> </w:t>
            </w:r>
            <w:r w:rsidRPr="00D41C04">
              <w:rPr>
                <w:rFonts w:ascii="Corbel" w:eastAsia="Cambria" w:hAnsi="Corbel"/>
                <w:bCs/>
              </w:rPr>
              <w:t>K_U08,</w:t>
            </w:r>
          </w:p>
          <w:p w14:paraId="31AFBF1A" w14:textId="2CB7092B" w:rsidR="0074520E" w:rsidRPr="00D41C04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41C04">
              <w:rPr>
                <w:rFonts w:ascii="Corbel" w:hAnsi="Corbel"/>
                <w:b w:val="0"/>
                <w:bCs/>
                <w:sz w:val="22"/>
              </w:rPr>
              <w:t>K_K05,</w:t>
            </w:r>
          </w:p>
        </w:tc>
      </w:tr>
      <w:tr w:rsidR="0074520E" w:rsidRPr="00B169DF" w14:paraId="186025BB" w14:textId="77777777" w:rsidTr="00D41C04">
        <w:tc>
          <w:tcPr>
            <w:tcW w:w="1681" w:type="dxa"/>
          </w:tcPr>
          <w:p w14:paraId="369F45A9" w14:textId="60CC0006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17403372" w14:textId="373C4B7B" w:rsidR="0074520E" w:rsidRPr="00473939" w:rsidRDefault="0074520E" w:rsidP="0074520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wyjaśnia przesłanki podejmowania określonych rozstrzygnięć sądu administracyjnego</w:t>
            </w:r>
          </w:p>
        </w:tc>
        <w:tc>
          <w:tcPr>
            <w:tcW w:w="1865" w:type="dxa"/>
            <w:vAlign w:val="center"/>
          </w:tcPr>
          <w:p w14:paraId="15026818" w14:textId="2F24C1D0" w:rsidR="0074520E" w:rsidRPr="00D41C04" w:rsidRDefault="0074520E" w:rsidP="00473939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0D41C04">
              <w:rPr>
                <w:rFonts w:ascii="Corbel" w:eastAsia="Cambria" w:hAnsi="Corbel"/>
                <w:bCs/>
              </w:rPr>
              <w:t>K_U01,</w:t>
            </w:r>
            <w:r w:rsidR="00473939">
              <w:rPr>
                <w:rFonts w:ascii="Corbel" w:eastAsia="Cambria" w:hAnsi="Corbel"/>
                <w:bCs/>
              </w:rPr>
              <w:t xml:space="preserve"> </w:t>
            </w:r>
            <w:r w:rsidRPr="00D41C04">
              <w:rPr>
                <w:rFonts w:ascii="Corbel" w:eastAsia="Cambria" w:hAnsi="Corbel"/>
                <w:bCs/>
              </w:rPr>
              <w:t>K_U05</w:t>
            </w:r>
            <w:r w:rsidR="00D41C04" w:rsidRPr="00D41C04">
              <w:rPr>
                <w:rFonts w:ascii="Corbel" w:eastAsia="Cambria" w:hAnsi="Corbel"/>
                <w:bCs/>
              </w:rPr>
              <w:t>,</w:t>
            </w:r>
          </w:p>
        </w:tc>
      </w:tr>
      <w:tr w:rsidR="0074520E" w:rsidRPr="00B169DF" w14:paraId="7C63388F" w14:textId="77777777" w:rsidTr="00473939">
        <w:trPr>
          <w:trHeight w:val="1134"/>
        </w:trPr>
        <w:tc>
          <w:tcPr>
            <w:tcW w:w="1681" w:type="dxa"/>
          </w:tcPr>
          <w:p w14:paraId="37615384" w14:textId="443FE203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2BCDB4B7" w14:textId="7AAF2840" w:rsidR="0074520E" w:rsidRPr="00473939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Potrafi dostrzec obszary życia społecznego, w zakresie których regulacje powinny zostać znowelizowane bądź w przyszłości w ogóle uregulowane oraz przedstawia konkretne metody i propozycje rozwiązań w tym zakresie</w:t>
            </w:r>
          </w:p>
        </w:tc>
        <w:tc>
          <w:tcPr>
            <w:tcW w:w="1865" w:type="dxa"/>
            <w:vAlign w:val="center"/>
          </w:tcPr>
          <w:p w14:paraId="0D9A8815" w14:textId="2564DB4B" w:rsidR="0074520E" w:rsidRPr="00D41C04" w:rsidRDefault="0074520E" w:rsidP="0047393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D41C04">
              <w:rPr>
                <w:rFonts w:ascii="Corbel" w:hAnsi="Corbel"/>
                <w:bCs/>
                <w:sz w:val="22"/>
                <w:szCs w:val="22"/>
              </w:rPr>
              <w:t>K_U15,</w:t>
            </w:r>
            <w:r w:rsidR="00473939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D41C04">
              <w:rPr>
                <w:rFonts w:ascii="Corbel" w:hAnsi="Corbel"/>
                <w:bCs/>
              </w:rPr>
              <w:t>K_U17</w:t>
            </w:r>
            <w:r w:rsidR="00D41C04" w:rsidRPr="00D41C04">
              <w:rPr>
                <w:rFonts w:ascii="Corbel" w:hAnsi="Corbel"/>
                <w:bCs/>
              </w:rPr>
              <w:t>,</w:t>
            </w:r>
          </w:p>
        </w:tc>
      </w:tr>
      <w:tr w:rsidR="0074520E" w:rsidRPr="00B169DF" w14:paraId="74DCD124" w14:textId="77777777" w:rsidTr="00D41C04">
        <w:tc>
          <w:tcPr>
            <w:tcW w:w="1681" w:type="dxa"/>
          </w:tcPr>
          <w:p w14:paraId="22B0D864" w14:textId="3216BC9E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756A2999" w14:textId="2CA80D19" w:rsidR="0074520E" w:rsidRPr="00473939" w:rsidRDefault="0074520E" w:rsidP="0074520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Podnosi i uzupełnia swoja wiedzę oraz doskonali umiejętności, mając świadomość zmienności przepisów procedury sądowo-administracyjnej</w:t>
            </w:r>
          </w:p>
        </w:tc>
        <w:tc>
          <w:tcPr>
            <w:tcW w:w="1865" w:type="dxa"/>
            <w:vAlign w:val="center"/>
          </w:tcPr>
          <w:p w14:paraId="04CAD868" w14:textId="3B955D20" w:rsidR="0074520E" w:rsidRPr="00D41C04" w:rsidRDefault="0074520E" w:rsidP="00473939">
            <w:pPr>
              <w:spacing w:after="0"/>
              <w:rPr>
                <w:rFonts w:ascii="Corbel" w:hAnsi="Corbel"/>
                <w:bCs/>
              </w:rPr>
            </w:pPr>
            <w:r w:rsidRPr="00D41C04">
              <w:rPr>
                <w:rFonts w:ascii="Corbel" w:hAnsi="Corbel"/>
                <w:bCs/>
              </w:rPr>
              <w:t>K_K01,</w:t>
            </w:r>
            <w:r w:rsidR="00473939">
              <w:rPr>
                <w:rFonts w:ascii="Corbel" w:hAnsi="Corbel"/>
                <w:bCs/>
              </w:rPr>
              <w:t xml:space="preserve"> </w:t>
            </w:r>
            <w:r w:rsidRPr="00D41C04">
              <w:rPr>
                <w:rFonts w:ascii="Corbel" w:hAnsi="Corbel"/>
                <w:bCs/>
              </w:rPr>
              <w:t>K_U17</w:t>
            </w:r>
            <w:r w:rsidR="00D41C04" w:rsidRPr="00D41C04">
              <w:rPr>
                <w:rFonts w:ascii="Corbel" w:hAnsi="Corbel"/>
                <w:bCs/>
              </w:rPr>
              <w:t>,</w:t>
            </w:r>
          </w:p>
        </w:tc>
      </w:tr>
      <w:tr w:rsidR="0074520E" w:rsidRPr="00B169DF" w14:paraId="479F6975" w14:textId="77777777" w:rsidTr="00D41C04">
        <w:tc>
          <w:tcPr>
            <w:tcW w:w="1681" w:type="dxa"/>
          </w:tcPr>
          <w:p w14:paraId="7C771F54" w14:textId="532A6A56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0F9CC89" w14:textId="19E0EBEF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podnosi i uzupełnia zdobyta wiedzę i umiejętności</w:t>
            </w:r>
          </w:p>
        </w:tc>
        <w:tc>
          <w:tcPr>
            <w:tcW w:w="1865" w:type="dxa"/>
            <w:vAlign w:val="center"/>
          </w:tcPr>
          <w:p w14:paraId="0A28505B" w14:textId="51C73DFB" w:rsidR="0074520E" w:rsidRPr="00D41C04" w:rsidRDefault="0074520E" w:rsidP="0047393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41C04">
              <w:rPr>
                <w:rFonts w:ascii="Corbel" w:eastAsia="Cambria" w:hAnsi="Corbel"/>
                <w:b w:val="0"/>
                <w:bCs/>
                <w:sz w:val="22"/>
              </w:rPr>
              <w:t>K_K06,</w:t>
            </w:r>
            <w:r w:rsidR="00473939"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  <w:r w:rsidRPr="00D41C04">
              <w:rPr>
                <w:rFonts w:ascii="Corbel" w:hAnsi="Corbel"/>
                <w:b w:val="0"/>
                <w:bCs/>
                <w:sz w:val="22"/>
              </w:rPr>
              <w:t>K_W13</w:t>
            </w:r>
            <w:r w:rsidR="00D41C04" w:rsidRPr="00D41C04">
              <w:rPr>
                <w:rFonts w:ascii="Corbel" w:hAnsi="Corbel"/>
                <w:b w:val="0"/>
                <w:bCs/>
                <w:sz w:val="22"/>
              </w:rPr>
              <w:t>,</w:t>
            </w:r>
          </w:p>
        </w:tc>
      </w:tr>
      <w:tr w:rsidR="0074520E" w:rsidRPr="00B169DF" w14:paraId="20FC8C9C" w14:textId="77777777" w:rsidTr="00D41C04">
        <w:tc>
          <w:tcPr>
            <w:tcW w:w="1681" w:type="dxa"/>
          </w:tcPr>
          <w:p w14:paraId="00AF8ED0" w14:textId="725EBC7A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6A066A79" w14:textId="0BA02E46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rozróżnia kompetencje sądów administracyjnych</w:t>
            </w:r>
          </w:p>
        </w:tc>
        <w:tc>
          <w:tcPr>
            <w:tcW w:w="1865" w:type="dxa"/>
            <w:vAlign w:val="center"/>
          </w:tcPr>
          <w:p w14:paraId="132F848B" w14:textId="3DA7264F" w:rsidR="0074520E" w:rsidRPr="00D41C04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41C04">
              <w:rPr>
                <w:rFonts w:ascii="Corbel" w:eastAsia="Cambria" w:hAnsi="Corbel"/>
                <w:b w:val="0"/>
                <w:bCs/>
                <w:sz w:val="22"/>
              </w:rPr>
              <w:t>K_K04</w:t>
            </w:r>
            <w:r w:rsidR="00D41C04" w:rsidRPr="00D41C04">
              <w:rPr>
                <w:rFonts w:ascii="Corbel" w:eastAsia="Cambria" w:hAnsi="Corbel"/>
                <w:b w:val="0"/>
                <w:bCs/>
                <w:sz w:val="22"/>
              </w:rPr>
              <w:t>,</w:t>
            </w:r>
          </w:p>
        </w:tc>
      </w:tr>
      <w:tr w:rsidR="0074520E" w:rsidRPr="00B169DF" w14:paraId="6FA4F13C" w14:textId="77777777" w:rsidTr="00D41C04">
        <w:tc>
          <w:tcPr>
            <w:tcW w:w="1681" w:type="dxa"/>
          </w:tcPr>
          <w:p w14:paraId="5C468EA6" w14:textId="636A122A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5974" w:type="dxa"/>
          </w:tcPr>
          <w:p w14:paraId="19DB6B58" w14:textId="140DD411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eastAsia="Cambria" w:hAnsi="Corbel"/>
                <w:b w:val="0"/>
                <w:bCs/>
              </w:rPr>
              <w:t>śledzi zmiany stanu prawnego i orzecznictwa mające wpływ na kształt poznanych instytucji procesowych</w:t>
            </w:r>
          </w:p>
        </w:tc>
        <w:tc>
          <w:tcPr>
            <w:tcW w:w="1865" w:type="dxa"/>
            <w:vAlign w:val="center"/>
          </w:tcPr>
          <w:p w14:paraId="11B1DE2C" w14:textId="73206A9E" w:rsidR="0074520E" w:rsidRPr="00D41C04" w:rsidRDefault="0074520E" w:rsidP="00D41C0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41C04">
              <w:rPr>
                <w:rFonts w:ascii="Corbel" w:eastAsia="Cambria" w:hAnsi="Corbel"/>
                <w:b w:val="0"/>
                <w:bCs/>
                <w:sz w:val="22"/>
              </w:rPr>
              <w:t>K_UO4</w:t>
            </w:r>
            <w:r w:rsidR="00D41C04" w:rsidRPr="00D41C04">
              <w:rPr>
                <w:rFonts w:ascii="Corbel" w:eastAsia="Cambria" w:hAnsi="Corbel"/>
                <w:b w:val="0"/>
                <w:bCs/>
                <w:sz w:val="22"/>
              </w:rPr>
              <w:t>,</w:t>
            </w:r>
          </w:p>
        </w:tc>
      </w:tr>
      <w:tr w:rsidR="0074520E" w:rsidRPr="00B169DF" w14:paraId="16BE3FEF" w14:textId="77777777" w:rsidTr="00D41C04">
        <w:tc>
          <w:tcPr>
            <w:tcW w:w="1681" w:type="dxa"/>
          </w:tcPr>
          <w:p w14:paraId="77D1025E" w14:textId="3865F0F8" w:rsidR="0074520E" w:rsidRPr="00B169DF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2854C0EB" w14:textId="05F6DFD6" w:rsidR="0074520E" w:rsidRPr="00473939" w:rsidRDefault="0074520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hAnsi="Corbel"/>
                <w:b w:val="0"/>
                <w:bCs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865" w:type="dxa"/>
            <w:vAlign w:val="center"/>
          </w:tcPr>
          <w:p w14:paraId="5679B915" w14:textId="4E4AAC66" w:rsidR="0074520E" w:rsidRPr="00D41C04" w:rsidRDefault="0074520E" w:rsidP="0047393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Cs/>
                <w:sz w:val="22"/>
                <w:szCs w:val="22"/>
              </w:rPr>
            </w:pPr>
            <w:r w:rsidRPr="00D41C04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473939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D41C04">
              <w:rPr>
                <w:rFonts w:ascii="Corbel" w:hAnsi="Corbel"/>
                <w:bCs/>
                <w:sz w:val="22"/>
                <w:szCs w:val="22"/>
              </w:rPr>
              <w:t>K_K10</w:t>
            </w:r>
            <w:r w:rsidR="00D41C04" w:rsidRPr="00D41C04">
              <w:rPr>
                <w:rFonts w:ascii="Corbel" w:hAnsi="Corbel"/>
                <w:bCs/>
                <w:sz w:val="22"/>
                <w:szCs w:val="22"/>
              </w:rPr>
              <w:t>,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BAE030" w14:textId="77777777" w:rsidTr="0074520E">
        <w:tc>
          <w:tcPr>
            <w:tcW w:w="9520" w:type="dxa"/>
          </w:tcPr>
          <w:p w14:paraId="2998E5F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820BD31" w14:textId="77777777" w:rsidTr="0074520E">
        <w:tc>
          <w:tcPr>
            <w:tcW w:w="9520" w:type="dxa"/>
          </w:tcPr>
          <w:p w14:paraId="413778C4" w14:textId="660EC7F3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sądowo-administracyjnego</w:t>
            </w:r>
          </w:p>
        </w:tc>
      </w:tr>
      <w:tr w:rsidR="0085747A" w:rsidRPr="00B169DF" w14:paraId="793F307B" w14:textId="77777777" w:rsidTr="0074520E">
        <w:tc>
          <w:tcPr>
            <w:tcW w:w="9520" w:type="dxa"/>
          </w:tcPr>
          <w:p w14:paraId="6B06A6F0" w14:textId="28ADF91F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2. </w:t>
            </w:r>
            <w:r>
              <w:rPr>
                <w:rFonts w:eastAsia="Cambria"/>
                <w:i/>
              </w:rPr>
              <w:t>Zakres przedmiotowy i podmiotowy ustawy prawo o postępowaniu przed sądami administracyjnymi</w:t>
            </w:r>
          </w:p>
        </w:tc>
      </w:tr>
      <w:tr w:rsidR="0085747A" w:rsidRPr="00B169DF" w14:paraId="499B74F8" w14:textId="77777777" w:rsidTr="0074520E">
        <w:tc>
          <w:tcPr>
            <w:tcW w:w="9520" w:type="dxa"/>
          </w:tcPr>
          <w:p w14:paraId="0833E316" w14:textId="6800F1B3" w:rsidR="0085747A" w:rsidRPr="00B169DF" w:rsidRDefault="0074520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3. </w:t>
            </w:r>
            <w:r>
              <w:rPr>
                <w:rFonts w:eastAsia="Cambria"/>
                <w:i/>
              </w:rPr>
              <w:t>Strony postępowania sądowo-administracyjnego</w:t>
            </w:r>
          </w:p>
        </w:tc>
      </w:tr>
      <w:tr w:rsidR="0074520E" w:rsidRPr="00B169DF" w14:paraId="0D2DD2D0" w14:textId="77777777" w:rsidTr="0074520E">
        <w:tc>
          <w:tcPr>
            <w:tcW w:w="9520" w:type="dxa"/>
          </w:tcPr>
          <w:p w14:paraId="4B5B6B3D" w14:textId="532FF106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74520E" w:rsidRPr="00B169DF" w14:paraId="66EB722C" w14:textId="77777777" w:rsidTr="0074520E">
        <w:tc>
          <w:tcPr>
            <w:tcW w:w="9520" w:type="dxa"/>
          </w:tcPr>
          <w:p w14:paraId="47DF91DC" w14:textId="48736B6B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wojewódzkimi sądami administracyjnymi</w:t>
            </w:r>
          </w:p>
        </w:tc>
      </w:tr>
      <w:tr w:rsidR="0074520E" w:rsidRPr="00B169DF" w14:paraId="51119015" w14:textId="77777777" w:rsidTr="0074520E">
        <w:tc>
          <w:tcPr>
            <w:tcW w:w="9520" w:type="dxa"/>
          </w:tcPr>
          <w:p w14:paraId="074083EB" w14:textId="0DF855F7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przed wojewódzkim sądem administracyjnym</w:t>
            </w:r>
          </w:p>
        </w:tc>
      </w:tr>
      <w:tr w:rsidR="0074520E" w:rsidRPr="00B169DF" w14:paraId="3D74D35D" w14:textId="77777777" w:rsidTr="0074520E">
        <w:tc>
          <w:tcPr>
            <w:tcW w:w="9520" w:type="dxa"/>
          </w:tcPr>
          <w:p w14:paraId="5F9A4C7A" w14:textId="63768D08" w:rsidR="0074520E" w:rsidRDefault="0074520E" w:rsidP="009C54AE">
            <w:pPr>
              <w:pStyle w:val="Akapitzlist"/>
              <w:spacing w:after="0" w:line="240" w:lineRule="auto"/>
              <w:ind w:left="-250" w:firstLine="250"/>
            </w:pPr>
            <w:r>
              <w:t xml:space="preserve">7. </w:t>
            </w:r>
            <w:r>
              <w:rPr>
                <w:rFonts w:eastAsia="Cambria"/>
                <w:i/>
              </w:rPr>
              <w:t>Środki zaskarżenia</w:t>
            </w:r>
          </w:p>
        </w:tc>
      </w:tr>
      <w:tr w:rsidR="0074520E" w:rsidRPr="00B169DF" w14:paraId="0B2CA3CA" w14:textId="77777777" w:rsidTr="0074520E">
        <w:tc>
          <w:tcPr>
            <w:tcW w:w="9520" w:type="dxa"/>
          </w:tcPr>
          <w:p w14:paraId="5C502F1F" w14:textId="3382A4C0" w:rsidR="0074520E" w:rsidRDefault="0074520E" w:rsidP="0074520E">
            <w:pPr>
              <w:pStyle w:val="Akapitzlist"/>
              <w:tabs>
                <w:tab w:val="left" w:pos="3020"/>
              </w:tabs>
              <w:spacing w:after="0" w:line="240" w:lineRule="auto"/>
              <w:ind w:left="-250" w:firstLine="250"/>
              <w:jc w:val="both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Naczelnym Sądem administracyjnym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121F1DC" w14:textId="77777777" w:rsidTr="00473939">
        <w:tc>
          <w:tcPr>
            <w:tcW w:w="9520" w:type="dxa"/>
          </w:tcPr>
          <w:p w14:paraId="0B5C5B2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AA7424E" w14:textId="77777777" w:rsidTr="00473939">
        <w:tc>
          <w:tcPr>
            <w:tcW w:w="9520" w:type="dxa"/>
          </w:tcPr>
          <w:p w14:paraId="3E48671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50C892E8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31F77" w14:textId="77777777" w:rsidR="00055E19" w:rsidRDefault="00055E19" w:rsidP="00055E19">
      <w:pPr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2A5E47" w14:textId="77777777" w:rsidR="00473939" w:rsidRDefault="0047393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45324FC0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5385"/>
        <w:gridCol w:w="2187"/>
      </w:tblGrid>
      <w:tr w:rsidR="0085747A" w:rsidRPr="00B169DF" w14:paraId="54650795" w14:textId="77777777" w:rsidTr="00055E19">
        <w:tc>
          <w:tcPr>
            <w:tcW w:w="1948" w:type="dxa"/>
            <w:vAlign w:val="center"/>
          </w:tcPr>
          <w:p w14:paraId="3D16A24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5" w:type="dxa"/>
            <w:vAlign w:val="center"/>
          </w:tcPr>
          <w:p w14:paraId="285D39C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7DED3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87" w:type="dxa"/>
            <w:vAlign w:val="center"/>
          </w:tcPr>
          <w:p w14:paraId="49024F1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A105B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09D9FB5C" w14:textId="77777777" w:rsidTr="00055E19">
        <w:tc>
          <w:tcPr>
            <w:tcW w:w="1948" w:type="dxa"/>
          </w:tcPr>
          <w:p w14:paraId="42E0D1B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85" w:type="dxa"/>
          </w:tcPr>
          <w:p w14:paraId="45D96917" w14:textId="0311FDB7" w:rsidR="0085747A" w:rsidRPr="00473939" w:rsidRDefault="00055E19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40A15F83" w14:textId="484E179D" w:rsidR="0085747A" w:rsidRPr="00473939" w:rsidRDefault="00055E19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25A8CA60" w14:textId="77777777" w:rsidTr="00055E19">
        <w:tc>
          <w:tcPr>
            <w:tcW w:w="1948" w:type="dxa"/>
          </w:tcPr>
          <w:p w14:paraId="0A8CB8F0" w14:textId="03D532B2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385" w:type="dxa"/>
          </w:tcPr>
          <w:p w14:paraId="539F91B9" w14:textId="53E65CFD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2BA64B70" w14:textId="0A9A212F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3FBF902A" w14:textId="77777777" w:rsidTr="00055E19">
        <w:tc>
          <w:tcPr>
            <w:tcW w:w="1948" w:type="dxa"/>
          </w:tcPr>
          <w:p w14:paraId="61447213" w14:textId="322E9157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5" w:type="dxa"/>
          </w:tcPr>
          <w:p w14:paraId="19D93D90" w14:textId="478A4328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3E1B7E0D" w14:textId="55F7C78A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083955DE" w14:textId="77777777" w:rsidTr="00055E19">
        <w:tc>
          <w:tcPr>
            <w:tcW w:w="1948" w:type="dxa"/>
          </w:tcPr>
          <w:p w14:paraId="792D0DB1" w14:textId="41A0796A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385" w:type="dxa"/>
          </w:tcPr>
          <w:p w14:paraId="50734113" w14:textId="1E3F28EE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709466D1" w14:textId="1DAECD34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2035C43D" w14:textId="77777777" w:rsidTr="00055E19">
        <w:tc>
          <w:tcPr>
            <w:tcW w:w="1948" w:type="dxa"/>
          </w:tcPr>
          <w:p w14:paraId="746C56A7" w14:textId="4082F520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385" w:type="dxa"/>
          </w:tcPr>
          <w:p w14:paraId="7B453A74" w14:textId="7811EC4D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29E062A9" w14:textId="56031616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274DA908" w14:textId="77777777" w:rsidTr="00055E19">
        <w:tc>
          <w:tcPr>
            <w:tcW w:w="1948" w:type="dxa"/>
          </w:tcPr>
          <w:p w14:paraId="402DCEBA" w14:textId="750D7607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385" w:type="dxa"/>
          </w:tcPr>
          <w:p w14:paraId="38608346" w14:textId="62A34EDD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6998D5C4" w14:textId="4F732DCC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43FB5411" w14:textId="77777777" w:rsidTr="00055E19">
        <w:tc>
          <w:tcPr>
            <w:tcW w:w="1948" w:type="dxa"/>
          </w:tcPr>
          <w:p w14:paraId="1BADE971" w14:textId="3C148022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385" w:type="dxa"/>
          </w:tcPr>
          <w:p w14:paraId="79E15F6D" w14:textId="2E156F18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5616CE75" w14:textId="10B0C2DB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646A3A47" w14:textId="77777777" w:rsidTr="00055E19">
        <w:tc>
          <w:tcPr>
            <w:tcW w:w="1948" w:type="dxa"/>
          </w:tcPr>
          <w:p w14:paraId="00352B56" w14:textId="674BE86C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385" w:type="dxa"/>
          </w:tcPr>
          <w:p w14:paraId="12CC3F9D" w14:textId="0753BA66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40B11472" w14:textId="682FF391" w:rsidR="00055E19" w:rsidRPr="00473939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4EB586E9" w14:textId="77777777" w:rsidTr="00055E19">
        <w:tc>
          <w:tcPr>
            <w:tcW w:w="1948" w:type="dxa"/>
          </w:tcPr>
          <w:p w14:paraId="469F6C97" w14:textId="4A905C19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385" w:type="dxa"/>
          </w:tcPr>
          <w:p w14:paraId="6D15AFA6" w14:textId="30A03342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7400687D" w14:textId="2530C309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27B7E50F" w14:textId="77777777" w:rsidTr="00055E19">
        <w:tc>
          <w:tcPr>
            <w:tcW w:w="1948" w:type="dxa"/>
          </w:tcPr>
          <w:p w14:paraId="0B8A4151" w14:textId="1C2C5C0F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385" w:type="dxa"/>
          </w:tcPr>
          <w:p w14:paraId="51F8709B" w14:textId="0CDB3D67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4304BC48" w14:textId="5AB6FB1F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6D3E8FF4" w14:textId="77777777" w:rsidTr="00055E19">
        <w:tc>
          <w:tcPr>
            <w:tcW w:w="1948" w:type="dxa"/>
          </w:tcPr>
          <w:p w14:paraId="2EB40329" w14:textId="64AE5A7D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385" w:type="dxa"/>
          </w:tcPr>
          <w:p w14:paraId="4AE9FF7B" w14:textId="51CF5B67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0DFAE562" w14:textId="38CCBFB6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0C6AFB55" w14:textId="77777777" w:rsidTr="00055E19">
        <w:tc>
          <w:tcPr>
            <w:tcW w:w="1948" w:type="dxa"/>
          </w:tcPr>
          <w:p w14:paraId="6C3763C5" w14:textId="18445FD6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385" w:type="dxa"/>
          </w:tcPr>
          <w:p w14:paraId="23FB6B9D" w14:textId="1AF26718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7F5C2100" w14:textId="21E36EBA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7FBD4AA3" w14:textId="77777777" w:rsidTr="00055E19">
        <w:tc>
          <w:tcPr>
            <w:tcW w:w="1948" w:type="dxa"/>
          </w:tcPr>
          <w:p w14:paraId="50F64A12" w14:textId="405FDC51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385" w:type="dxa"/>
          </w:tcPr>
          <w:p w14:paraId="13848802" w14:textId="6069D40A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5E6264AE" w14:textId="2D1BA598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6FAC8271" w14:textId="77777777" w:rsidTr="00055E19">
        <w:tc>
          <w:tcPr>
            <w:tcW w:w="1948" w:type="dxa"/>
          </w:tcPr>
          <w:p w14:paraId="1C1B2854" w14:textId="52671201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385" w:type="dxa"/>
          </w:tcPr>
          <w:p w14:paraId="58E6CE78" w14:textId="56F8790B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298BB506" w14:textId="18AC91C3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68F76642" w14:textId="77777777" w:rsidTr="00055E19">
        <w:tc>
          <w:tcPr>
            <w:tcW w:w="1948" w:type="dxa"/>
          </w:tcPr>
          <w:p w14:paraId="3B690CAF" w14:textId="592D798E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385" w:type="dxa"/>
          </w:tcPr>
          <w:p w14:paraId="48185A0F" w14:textId="15488D0A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6943CC09" w14:textId="2F609BA4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3741B31D" w14:textId="77777777" w:rsidTr="00055E19">
        <w:tc>
          <w:tcPr>
            <w:tcW w:w="1948" w:type="dxa"/>
          </w:tcPr>
          <w:p w14:paraId="64B9DD52" w14:textId="6EA831B5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385" w:type="dxa"/>
          </w:tcPr>
          <w:p w14:paraId="496C6ECD" w14:textId="1B577DA5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5FE38A68" w14:textId="283FA617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  <w:tr w:rsidR="00055E19" w:rsidRPr="00B169DF" w14:paraId="786C715A" w14:textId="77777777" w:rsidTr="00055E19">
        <w:tc>
          <w:tcPr>
            <w:tcW w:w="1948" w:type="dxa"/>
          </w:tcPr>
          <w:p w14:paraId="1CAB3886" w14:textId="2FDD6672" w:rsidR="00055E19" w:rsidRPr="00B169DF" w:rsidRDefault="00055E19" w:rsidP="00055E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385" w:type="dxa"/>
          </w:tcPr>
          <w:p w14:paraId="6FA43C40" w14:textId="067BE196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Zaliczenie w formie pisemnej lub ustnej,</w:t>
            </w:r>
          </w:p>
        </w:tc>
        <w:tc>
          <w:tcPr>
            <w:tcW w:w="2187" w:type="dxa"/>
          </w:tcPr>
          <w:p w14:paraId="0AA85FB6" w14:textId="2CD38D15" w:rsidR="00055E19" w:rsidRPr="00473939" w:rsidRDefault="00055E19" w:rsidP="00055E19">
            <w:pPr>
              <w:pStyle w:val="Punktygwne"/>
              <w:spacing w:before="0" w:after="0"/>
              <w:rPr>
                <w:b w:val="0"/>
                <w:bCs/>
              </w:rPr>
            </w:pPr>
            <w:r w:rsidRPr="00473939">
              <w:rPr>
                <w:b w:val="0"/>
                <w:bCs/>
              </w:rPr>
              <w:t>Konwersatorium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3FA5CEC7" w14:textId="5ED5ADF2" w:rsidR="0085747A" w:rsidRPr="00473939" w:rsidRDefault="00055E19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3939">
              <w:rPr>
                <w:rFonts w:ascii="Corbel" w:hAnsi="Corbel" w:cs="Corbel"/>
                <w:b w:val="0"/>
                <w:bCs/>
                <w:i/>
                <w:kern w:val="1"/>
                <w:szCs w:val="24"/>
              </w:rPr>
              <w:t>W przypadku konwersatorium wyniki zaliczenia przedmiotu ustalane są na podstawie pisemnych lub ustnych odpowiedzi (prac)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CAED813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473939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473939">
        <w:trPr>
          <w:trHeight w:val="415"/>
        </w:trPr>
        <w:tc>
          <w:tcPr>
            <w:tcW w:w="5132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3420D27" w14:textId="06CC5279" w:rsidR="0085747A" w:rsidRPr="00473939" w:rsidRDefault="00055E19" w:rsidP="00473939">
            <w:pPr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473939">
              <w:rPr>
                <w:rFonts w:ascii="Corbel" w:hAnsi="Corbel"/>
                <w:smallCaps/>
                <w:kern w:val="1"/>
              </w:rPr>
              <w:t>Konwersatorium – 15 godz.</w:t>
            </w:r>
          </w:p>
        </w:tc>
      </w:tr>
      <w:tr w:rsidR="00C61DC5" w:rsidRPr="00B169DF" w14:paraId="4992C99B" w14:textId="77777777" w:rsidTr="00473939">
        <w:tc>
          <w:tcPr>
            <w:tcW w:w="5132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07C5942F" w:rsidR="00C61DC5" w:rsidRPr="00B169DF" w:rsidRDefault="00055E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61DC5" w:rsidRPr="00B169DF" w14:paraId="20C91050" w14:textId="77777777" w:rsidTr="00473939">
        <w:tc>
          <w:tcPr>
            <w:tcW w:w="5132" w:type="dxa"/>
          </w:tcPr>
          <w:p w14:paraId="6C2C5414" w14:textId="7B0A27C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55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6BC4DEF2" w:rsidR="00C61DC5" w:rsidRPr="00B169DF" w:rsidRDefault="00055E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58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85747A" w:rsidRPr="00B169DF" w14:paraId="01DB9C4E" w14:textId="77777777" w:rsidTr="00473939">
        <w:trPr>
          <w:trHeight w:val="380"/>
        </w:trPr>
        <w:tc>
          <w:tcPr>
            <w:tcW w:w="5132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7416E437" w:rsidR="0085747A" w:rsidRPr="00B169DF" w:rsidRDefault="00055E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75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85747A" w:rsidRPr="00B169DF" w14:paraId="2B806E76" w14:textId="77777777" w:rsidTr="00473939">
        <w:trPr>
          <w:trHeight w:val="365"/>
        </w:trPr>
        <w:tc>
          <w:tcPr>
            <w:tcW w:w="5132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33DF4310" w:rsidR="0085747A" w:rsidRPr="00B169DF" w:rsidRDefault="00055E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47393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B169DF" w14:paraId="3438DA50" w14:textId="77777777" w:rsidTr="00473939">
        <w:trPr>
          <w:trHeight w:val="397"/>
        </w:trPr>
        <w:tc>
          <w:tcPr>
            <w:tcW w:w="4140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473939">
        <w:trPr>
          <w:trHeight w:val="397"/>
        </w:trPr>
        <w:tc>
          <w:tcPr>
            <w:tcW w:w="4140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5B90E0DE" w14:textId="77777777" w:rsidR="0085747A" w:rsidRDefault="0085747A" w:rsidP="004739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ACC37E" w14:textId="600F8F6B" w:rsidR="002B16D5" w:rsidRPr="00473939" w:rsidRDefault="002B16D5" w:rsidP="00473939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b w:val="0"/>
                <w:bCs/>
                <w:smallCaps w:val="0"/>
                <w:color w:val="000000"/>
                <w:sz w:val="22"/>
              </w:rPr>
            </w:pPr>
            <w:r w:rsidRPr="00473939">
              <w:rPr>
                <w:b w:val="0"/>
                <w:bCs/>
                <w:i/>
                <w:iCs/>
                <w:kern w:val="1"/>
                <w:sz w:val="22"/>
              </w:rPr>
              <w:t>B.</w:t>
            </w:r>
            <w:r w:rsidRPr="00473939">
              <w:rPr>
                <w:b w:val="0"/>
                <w:bCs/>
                <w:i/>
                <w:kern w:val="1"/>
                <w:sz w:val="22"/>
              </w:rPr>
              <w:t xml:space="preserve"> Adamiak, J. Borkowski Postępowanie administracyjne i sądowo -administracyjne, Warszawa 2024.</w:t>
            </w:r>
          </w:p>
        </w:tc>
      </w:tr>
      <w:tr w:rsidR="0085747A" w:rsidRPr="00B169DF" w14:paraId="50F4DDEA" w14:textId="77777777" w:rsidTr="0071620A">
        <w:trPr>
          <w:trHeight w:val="397"/>
        </w:trPr>
        <w:tc>
          <w:tcPr>
            <w:tcW w:w="7513" w:type="dxa"/>
          </w:tcPr>
          <w:p w14:paraId="312247C3" w14:textId="77777777" w:rsidR="0085747A" w:rsidRPr="002B16D5" w:rsidRDefault="0085747A" w:rsidP="004739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B16D5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6BCBDABF" w14:textId="77777777" w:rsidR="002B16D5" w:rsidRPr="00473939" w:rsidRDefault="002B16D5" w:rsidP="004739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98" w:hanging="198"/>
              <w:rPr>
                <w:rFonts w:ascii="Times New Roman" w:eastAsia="Cambria" w:hAnsi="Times New Roman"/>
                <w:i/>
                <w:kern w:val="1"/>
              </w:rPr>
            </w:pPr>
            <w:r w:rsidRPr="00473939">
              <w:rPr>
                <w:rFonts w:ascii="Times New Roman" w:eastAsia="Cambria" w:hAnsi="Times New Roman"/>
                <w:i/>
                <w:kern w:val="1"/>
              </w:rPr>
              <w:t>M. JAŚKOWSKA (RED.), POSTĘPOWANIE SĄDOWOADMINISTRACYJNE, WARSZAWA 2024.</w:t>
            </w:r>
          </w:p>
          <w:p w14:paraId="28FC08E0" w14:textId="77777777" w:rsidR="002B16D5" w:rsidRPr="00473939" w:rsidRDefault="002B16D5" w:rsidP="004739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98" w:hanging="198"/>
              <w:rPr>
                <w:rFonts w:ascii="Times New Roman" w:eastAsia="Cambria" w:hAnsi="Times New Roman"/>
                <w:i/>
                <w:kern w:val="1"/>
              </w:rPr>
            </w:pPr>
            <w:r w:rsidRPr="00473939">
              <w:rPr>
                <w:rFonts w:ascii="Times New Roman" w:eastAsia="Cambria" w:hAnsi="Times New Roman"/>
                <w:i/>
                <w:kern w:val="1"/>
              </w:rPr>
              <w:t xml:space="preserve">M. Wierzbowski (red.), Postępowanie administracyjne i </w:t>
            </w:r>
            <w:proofErr w:type="spellStart"/>
            <w:r w:rsidRPr="00473939">
              <w:rPr>
                <w:rFonts w:ascii="Times New Roman" w:eastAsia="Cambria" w:hAnsi="Times New Roman"/>
                <w:i/>
                <w:kern w:val="1"/>
              </w:rPr>
              <w:t>sądowoadministracyjne</w:t>
            </w:r>
            <w:proofErr w:type="spellEnd"/>
            <w:r w:rsidRPr="00473939">
              <w:rPr>
                <w:rFonts w:ascii="Times New Roman" w:eastAsia="Cambria" w:hAnsi="Times New Roman"/>
                <w:i/>
                <w:kern w:val="1"/>
              </w:rPr>
              <w:t>, Warszawa 2020 r.;</w:t>
            </w:r>
          </w:p>
          <w:p w14:paraId="67ED47D3" w14:textId="77777777" w:rsidR="002B16D5" w:rsidRPr="00473939" w:rsidRDefault="002B16D5" w:rsidP="004739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98" w:hanging="198"/>
              <w:rPr>
                <w:rFonts w:ascii="Times New Roman" w:eastAsia="Cambria" w:hAnsi="Times New Roman"/>
                <w:i/>
                <w:spacing w:val="-4"/>
                <w:kern w:val="1"/>
              </w:rPr>
            </w:pPr>
            <w:r w:rsidRPr="00473939">
              <w:rPr>
                <w:rFonts w:ascii="Times New Roman" w:eastAsia="Cambria" w:hAnsi="Times New Roman"/>
                <w:i/>
                <w:kern w:val="1"/>
              </w:rPr>
              <w:t xml:space="preserve">W. </w:t>
            </w:r>
            <w:r w:rsidRPr="00473939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473939">
              <w:rPr>
                <w:rFonts w:ascii="Times New Roman" w:eastAsia="Cambria" w:hAnsi="Times New Roman"/>
                <w:i/>
                <w:spacing w:val="-4"/>
                <w:kern w:val="1"/>
              </w:rPr>
              <w:t>Tarno</w:t>
            </w:r>
            <w:proofErr w:type="spellEnd"/>
            <w:r w:rsidRPr="00473939">
              <w:rPr>
                <w:rFonts w:ascii="Times New Roman" w:eastAsia="Cambria" w:hAnsi="Times New Roman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4E94A50" w14:textId="5799CC36" w:rsidR="002B16D5" w:rsidRPr="00473939" w:rsidRDefault="002B16D5" w:rsidP="004739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98" w:hanging="198"/>
              <w:rPr>
                <w:rFonts w:ascii="Times New Roman" w:eastAsia="Cambria" w:hAnsi="Times New Roman"/>
                <w:i/>
                <w:spacing w:val="-4"/>
                <w:kern w:val="1"/>
              </w:rPr>
            </w:pPr>
            <w:r w:rsidRPr="00473939">
              <w:rPr>
                <w:rFonts w:ascii="Times New Roman" w:eastAsia="Cambria" w:hAnsi="Times New Roman"/>
                <w:i/>
                <w:spacing w:val="-4"/>
                <w:kern w:val="1"/>
              </w:rPr>
              <w:t>L. Żukowski, R. Sawuła: Postępowanie administracyjne, Warszawa 2004r.;</w:t>
            </w:r>
          </w:p>
          <w:p w14:paraId="54D49EAD" w14:textId="415D4AEE" w:rsidR="002B16D5" w:rsidRPr="00473939" w:rsidRDefault="002B16D5" w:rsidP="004739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98" w:hanging="198"/>
              <w:rPr>
                <w:rFonts w:ascii="Times New Roman" w:eastAsia="Cambria" w:hAnsi="Times New Roman"/>
                <w:i/>
                <w:smallCaps/>
                <w:kern w:val="1"/>
                <w:szCs w:val="24"/>
              </w:rPr>
            </w:pPr>
            <w:r w:rsidRPr="00473939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J. </w:t>
            </w:r>
            <w:r w:rsidRPr="00473939">
              <w:rPr>
                <w:rFonts w:ascii="Times New Roman" w:eastAsia="Cambria" w:hAnsi="Times New Roman"/>
                <w:i/>
                <w:kern w:val="1"/>
              </w:rPr>
              <w:t>Borkowski: Decyzja administracyjna, Zielona Góra 1999 r.;</w:t>
            </w:r>
          </w:p>
          <w:p w14:paraId="5722110C" w14:textId="7B761B73" w:rsidR="002B16D5" w:rsidRPr="00B169DF" w:rsidRDefault="002B16D5" w:rsidP="00473939">
            <w:pPr>
              <w:pStyle w:val="Punktygwne"/>
              <w:numPr>
                <w:ilvl w:val="0"/>
                <w:numId w:val="2"/>
              </w:numPr>
              <w:spacing w:before="0" w:after="0"/>
              <w:ind w:left="198" w:hanging="19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B16D5">
              <w:rPr>
                <w:rFonts w:eastAsia="Cambria"/>
                <w:b w:val="0"/>
                <w:i/>
                <w:kern w:val="1"/>
                <w:szCs w:val="24"/>
              </w:rPr>
              <w:t>R. Kędziora, Komentarz do kodeksu postępowania administracyjnego, Warszawa 2005 r.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A25C" w14:textId="77777777" w:rsidR="00AD1F58" w:rsidRDefault="00AD1F58" w:rsidP="00C16ABF">
      <w:pPr>
        <w:spacing w:after="0" w:line="240" w:lineRule="auto"/>
      </w:pPr>
      <w:r>
        <w:separator/>
      </w:r>
    </w:p>
  </w:endnote>
  <w:endnote w:type="continuationSeparator" w:id="0">
    <w:p w14:paraId="0357BD42" w14:textId="77777777" w:rsidR="00AD1F58" w:rsidRDefault="00AD1F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792B3" w14:textId="77777777" w:rsidR="00AD1F58" w:rsidRDefault="00AD1F58" w:rsidP="00C16ABF">
      <w:pPr>
        <w:spacing w:after="0" w:line="240" w:lineRule="auto"/>
      </w:pPr>
      <w:r>
        <w:separator/>
      </w:r>
    </w:p>
  </w:footnote>
  <w:footnote w:type="continuationSeparator" w:id="0">
    <w:p w14:paraId="1EB445E9" w14:textId="77777777" w:rsidR="00AD1F58" w:rsidRDefault="00AD1F58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E63657"/>
    <w:multiLevelType w:val="hybridMultilevel"/>
    <w:tmpl w:val="1D5EE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19238">
    <w:abstractNumId w:val="0"/>
  </w:num>
  <w:num w:numId="2" w16cid:durableId="74318068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861"/>
    <w:rsid w:val="000048FD"/>
    <w:rsid w:val="000077B4"/>
    <w:rsid w:val="00015B8F"/>
    <w:rsid w:val="00022ECE"/>
    <w:rsid w:val="000254CB"/>
    <w:rsid w:val="00042A51"/>
    <w:rsid w:val="00042D2E"/>
    <w:rsid w:val="00044C82"/>
    <w:rsid w:val="00047E94"/>
    <w:rsid w:val="00055E1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FC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47436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9785C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D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58C"/>
    <w:rsid w:val="00431D5C"/>
    <w:rsid w:val="004362C6"/>
    <w:rsid w:val="00437FA2"/>
    <w:rsid w:val="00445970"/>
    <w:rsid w:val="00461EFC"/>
    <w:rsid w:val="004652C2"/>
    <w:rsid w:val="004706D1"/>
    <w:rsid w:val="00471326"/>
    <w:rsid w:val="00471AFD"/>
    <w:rsid w:val="00473939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D5B2B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29E4"/>
    <w:rsid w:val="005E2F7B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1A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0E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BA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F58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24BF"/>
    <w:rsid w:val="00B607DB"/>
    <w:rsid w:val="00B63AF8"/>
    <w:rsid w:val="00B66529"/>
    <w:rsid w:val="00B708DF"/>
    <w:rsid w:val="00B75946"/>
    <w:rsid w:val="00B8056E"/>
    <w:rsid w:val="00B819C8"/>
    <w:rsid w:val="00B82308"/>
    <w:rsid w:val="00B90885"/>
    <w:rsid w:val="00B912D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029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EF4"/>
    <w:rsid w:val="00D17C3C"/>
    <w:rsid w:val="00D26B2C"/>
    <w:rsid w:val="00D3397B"/>
    <w:rsid w:val="00D352C9"/>
    <w:rsid w:val="00D41C04"/>
    <w:rsid w:val="00D425B2"/>
    <w:rsid w:val="00D428D6"/>
    <w:rsid w:val="00D552B2"/>
    <w:rsid w:val="00D608D1"/>
    <w:rsid w:val="00D71ED3"/>
    <w:rsid w:val="00D74119"/>
    <w:rsid w:val="00D8075B"/>
    <w:rsid w:val="00D814AB"/>
    <w:rsid w:val="00D8678B"/>
    <w:rsid w:val="00D97D3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452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2z5">
    <w:name w:val="WW8Num2z5"/>
    <w:rsid w:val="00745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5618-FAD5-49A6-ACFF-F93B59D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2025-09-30T08:24:00Z</cp:lastPrinted>
  <dcterms:created xsi:type="dcterms:W3CDTF">2025-09-16T18:28:00Z</dcterms:created>
  <dcterms:modified xsi:type="dcterms:W3CDTF">2025-11-13T08:10:00Z</dcterms:modified>
</cp:coreProperties>
</file>